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C1369" w:rsidRDefault="00074163">
      <w:pPr>
        <w:rPr>
          <w:color w:val="538135"/>
          <w:sz w:val="36"/>
          <w:szCs w:val="36"/>
        </w:rPr>
      </w:pPr>
      <w:r>
        <w:rPr>
          <w:color w:val="538135"/>
          <w:sz w:val="36"/>
          <w:szCs w:val="36"/>
        </w:rPr>
        <w:t>Meadowbrook Heights HOA - Approved</w:t>
      </w:r>
    </w:p>
    <w:p w14:paraId="00000002" w14:textId="77777777" w:rsidR="001C1369" w:rsidRDefault="00074163">
      <w:r>
        <w:t xml:space="preserve">June 2024 Meeting </w:t>
      </w:r>
      <w:proofErr w:type="gramStart"/>
      <w:r>
        <w:t>Minutes  -</w:t>
      </w:r>
      <w:proofErr w:type="gramEnd"/>
      <w:r>
        <w:t xml:space="preserve"> June 20th, 2024 / 7:00 PM Meeting / John Meyer’s house</w:t>
      </w:r>
    </w:p>
    <w:p w14:paraId="00000003" w14:textId="77777777" w:rsidR="001C1369" w:rsidRDefault="00074163">
      <w:pPr>
        <w:rPr>
          <w:b/>
          <w:u w:val="single"/>
        </w:rPr>
      </w:pPr>
      <w:r>
        <w:rPr>
          <w:b/>
          <w:u w:val="single"/>
        </w:rPr>
        <w:t>ATTENDEES</w:t>
      </w:r>
    </w:p>
    <w:p w14:paraId="00000004" w14:textId="77777777" w:rsidR="001C1369" w:rsidRDefault="00074163">
      <w:pPr>
        <w:spacing w:line="240" w:lineRule="auto"/>
        <w:rPr>
          <w:rFonts w:ascii="Arial" w:eastAsia="Arial" w:hAnsi="Arial" w:cs="Arial"/>
          <w:sz w:val="20"/>
          <w:szCs w:val="20"/>
        </w:rPr>
      </w:pPr>
      <w:r>
        <w:rPr>
          <w:rFonts w:ascii="Arial" w:eastAsia="Arial" w:hAnsi="Arial" w:cs="Arial"/>
          <w:sz w:val="20"/>
          <w:szCs w:val="20"/>
        </w:rPr>
        <w:t xml:space="preserve">Lisa Bicknell (president), John Meyer (vice president), Melissa Ehrlich (treasurer), Martin Meyer (secretary), Pete Bicknell (member at large), Aaron Stein (member at large). </w:t>
      </w:r>
      <w:proofErr w:type="gramStart"/>
      <w:r>
        <w:rPr>
          <w:rFonts w:ascii="Arial" w:eastAsia="Arial" w:hAnsi="Arial" w:cs="Arial"/>
          <w:sz w:val="20"/>
          <w:szCs w:val="20"/>
        </w:rPr>
        <w:t>Meeting</w:t>
      </w:r>
      <w:proofErr w:type="gramEnd"/>
      <w:r>
        <w:rPr>
          <w:rFonts w:ascii="Arial" w:eastAsia="Arial" w:hAnsi="Arial" w:cs="Arial"/>
          <w:sz w:val="20"/>
          <w:szCs w:val="20"/>
        </w:rPr>
        <w:t xml:space="preserve"> was called to order at 7:05 PM.</w:t>
      </w:r>
    </w:p>
    <w:p w14:paraId="00000005" w14:textId="77777777" w:rsidR="001C1369" w:rsidRDefault="00074163">
      <w:pPr>
        <w:rPr>
          <w:b/>
          <w:u w:val="single"/>
        </w:rPr>
      </w:pPr>
      <w:r>
        <w:rPr>
          <w:b/>
          <w:u w:val="single"/>
        </w:rPr>
        <w:t>AGENDA</w:t>
      </w:r>
    </w:p>
    <w:p w14:paraId="00000006" w14:textId="77777777" w:rsidR="001C1369" w:rsidRDefault="00074163">
      <w:pPr>
        <w:shd w:val="clear" w:color="auto" w:fill="FFFFFF"/>
        <w:spacing w:after="0" w:line="240" w:lineRule="auto"/>
        <w:rPr>
          <w:rFonts w:ascii="Arial" w:eastAsia="Arial" w:hAnsi="Arial" w:cs="Arial"/>
          <w:sz w:val="20"/>
          <w:szCs w:val="20"/>
        </w:rPr>
      </w:pPr>
      <w:r>
        <w:rPr>
          <w:rFonts w:ascii="Arial" w:eastAsia="Arial" w:hAnsi="Arial" w:cs="Arial"/>
          <w:sz w:val="20"/>
          <w:szCs w:val="20"/>
        </w:rPr>
        <w:t>1). Resolved HOA Board members password access to the HOA website.</w:t>
      </w:r>
    </w:p>
    <w:p w14:paraId="00000007" w14:textId="77777777" w:rsidR="001C1369" w:rsidRDefault="001C1369">
      <w:pPr>
        <w:shd w:val="clear" w:color="auto" w:fill="FFFFFF"/>
        <w:spacing w:after="0" w:line="240" w:lineRule="auto"/>
        <w:rPr>
          <w:rFonts w:ascii="Arial" w:eastAsia="Arial" w:hAnsi="Arial" w:cs="Arial"/>
          <w:b/>
          <w:color w:val="222222"/>
          <w:sz w:val="20"/>
          <w:szCs w:val="20"/>
          <w:u w:val="single"/>
        </w:rPr>
      </w:pPr>
    </w:p>
    <w:p w14:paraId="00000008" w14:textId="77777777" w:rsidR="001C1369" w:rsidRDefault="00074163">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2). Covenant update – as we only received 26 approved ballots, the threshold for making changes to the HOA Covenants (not driven by state law) was not reached.  After discussion, the board has agreed that we need to provide better information and presentation to our HOA members, and then work with them so that we are able to reach the minimum number of votes to make changes (currently 53 votes).</w:t>
      </w:r>
    </w:p>
    <w:p w14:paraId="00000009" w14:textId="77777777" w:rsidR="001C1369" w:rsidRDefault="001C1369">
      <w:pPr>
        <w:shd w:val="clear" w:color="auto" w:fill="FFFFFF"/>
        <w:spacing w:after="0" w:line="240" w:lineRule="auto"/>
        <w:jc w:val="both"/>
        <w:rPr>
          <w:rFonts w:ascii="Arial" w:eastAsia="Arial" w:hAnsi="Arial" w:cs="Arial"/>
          <w:color w:val="222222"/>
          <w:sz w:val="20"/>
          <w:szCs w:val="20"/>
        </w:rPr>
      </w:pPr>
    </w:p>
    <w:p w14:paraId="0000000A" w14:textId="77777777" w:rsidR="001C1369" w:rsidRDefault="00074163">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 xml:space="preserve">3). Reviewed Insurance payment for board liability.  </w:t>
      </w:r>
      <w:proofErr w:type="gramStart"/>
      <w:r>
        <w:rPr>
          <w:rFonts w:ascii="Arial" w:eastAsia="Arial" w:hAnsi="Arial" w:cs="Arial"/>
          <w:color w:val="222222"/>
          <w:sz w:val="20"/>
          <w:szCs w:val="20"/>
        </w:rPr>
        <w:t>Annual</w:t>
      </w:r>
      <w:proofErr w:type="gramEnd"/>
      <w:r>
        <w:rPr>
          <w:rFonts w:ascii="Arial" w:eastAsia="Arial" w:hAnsi="Arial" w:cs="Arial"/>
          <w:color w:val="222222"/>
          <w:sz w:val="20"/>
          <w:szCs w:val="20"/>
        </w:rPr>
        <w:t xml:space="preserve"> fee is now $126.  A motion was made to have a vote for approval, which was seconded.  The board unanimously approved payment.</w:t>
      </w:r>
    </w:p>
    <w:p w14:paraId="0000000B" w14:textId="77777777" w:rsidR="001C1369" w:rsidRDefault="001C1369">
      <w:pPr>
        <w:shd w:val="clear" w:color="auto" w:fill="FFFFFF"/>
        <w:spacing w:after="0" w:line="240" w:lineRule="auto"/>
        <w:jc w:val="both"/>
        <w:rPr>
          <w:rFonts w:ascii="Arial" w:eastAsia="Arial" w:hAnsi="Arial" w:cs="Arial"/>
          <w:color w:val="222222"/>
          <w:sz w:val="20"/>
          <w:szCs w:val="20"/>
        </w:rPr>
      </w:pPr>
    </w:p>
    <w:p w14:paraId="0000000C" w14:textId="77777777" w:rsidR="001C1369" w:rsidRDefault="00074163">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 xml:space="preserve">4). </w:t>
      </w:r>
      <w:proofErr w:type="gramStart"/>
      <w:r>
        <w:rPr>
          <w:rFonts w:ascii="Arial" w:eastAsia="Arial" w:hAnsi="Arial" w:cs="Arial"/>
          <w:color w:val="222222"/>
          <w:sz w:val="20"/>
          <w:szCs w:val="20"/>
        </w:rPr>
        <w:t>Home owner</w:t>
      </w:r>
      <w:proofErr w:type="gramEnd"/>
      <w:r>
        <w:rPr>
          <w:rFonts w:ascii="Arial" w:eastAsia="Arial" w:hAnsi="Arial" w:cs="Arial"/>
          <w:color w:val="222222"/>
          <w:sz w:val="20"/>
          <w:szCs w:val="20"/>
        </w:rPr>
        <w:t xml:space="preserve"> Kelli Edmund has petitioned the board to allow </w:t>
      </w:r>
      <w:proofErr w:type="spellStart"/>
      <w:r>
        <w:rPr>
          <w:rFonts w:ascii="Arial" w:eastAsia="Arial" w:hAnsi="Arial" w:cs="Arial"/>
          <w:color w:val="222222"/>
          <w:sz w:val="20"/>
          <w:szCs w:val="20"/>
        </w:rPr>
        <w:t>Schraa</w:t>
      </w:r>
      <w:proofErr w:type="spellEnd"/>
      <w:r>
        <w:rPr>
          <w:rFonts w:ascii="Arial" w:eastAsia="Arial" w:hAnsi="Arial" w:cs="Arial"/>
          <w:color w:val="222222"/>
          <w:sz w:val="20"/>
          <w:szCs w:val="20"/>
        </w:rPr>
        <w:t xml:space="preserve"> Tree Service to trim back her trees and the HOA trees that abut her property.  She has committed to </w:t>
      </w:r>
      <w:proofErr w:type="gramStart"/>
      <w:r>
        <w:rPr>
          <w:rFonts w:ascii="Arial" w:eastAsia="Arial" w:hAnsi="Arial" w:cs="Arial"/>
          <w:color w:val="222222"/>
          <w:sz w:val="20"/>
          <w:szCs w:val="20"/>
        </w:rPr>
        <w:t>pay</w:t>
      </w:r>
      <w:proofErr w:type="gramEnd"/>
      <w:r>
        <w:rPr>
          <w:rFonts w:ascii="Arial" w:eastAsia="Arial" w:hAnsi="Arial" w:cs="Arial"/>
          <w:color w:val="222222"/>
          <w:sz w:val="20"/>
          <w:szCs w:val="20"/>
        </w:rPr>
        <w:t xml:space="preserve"> </w:t>
      </w:r>
      <w:proofErr w:type="gramStart"/>
      <w:r>
        <w:rPr>
          <w:rFonts w:ascii="Arial" w:eastAsia="Arial" w:hAnsi="Arial" w:cs="Arial"/>
          <w:color w:val="222222"/>
          <w:sz w:val="20"/>
          <w:szCs w:val="20"/>
        </w:rPr>
        <w:t>all of</w:t>
      </w:r>
      <w:proofErr w:type="gramEnd"/>
      <w:r>
        <w:rPr>
          <w:rFonts w:ascii="Arial" w:eastAsia="Arial" w:hAnsi="Arial" w:cs="Arial"/>
          <w:color w:val="222222"/>
          <w:sz w:val="20"/>
          <w:szCs w:val="20"/>
        </w:rPr>
        <w:t xml:space="preserve"> the costs for this activity, as the trees damage each other in high winds.  The board unanimously approved her request.</w:t>
      </w:r>
    </w:p>
    <w:p w14:paraId="0000000D" w14:textId="77777777" w:rsidR="001C1369" w:rsidRDefault="001C1369">
      <w:pPr>
        <w:shd w:val="clear" w:color="auto" w:fill="FFFFFF"/>
        <w:spacing w:after="0" w:line="240" w:lineRule="auto"/>
        <w:jc w:val="both"/>
        <w:rPr>
          <w:rFonts w:ascii="Arial" w:eastAsia="Arial" w:hAnsi="Arial" w:cs="Arial"/>
          <w:color w:val="222222"/>
          <w:sz w:val="20"/>
          <w:szCs w:val="20"/>
        </w:rPr>
      </w:pPr>
    </w:p>
    <w:p w14:paraId="0000000E" w14:textId="77777777" w:rsidR="001C1369" w:rsidRDefault="00074163">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5. The board has not received any volunteers to handle the work regarding an HOA Community Garage Sale.  We are open to volunteers running this type of activity, as none of the board members can currently commit time to this activity.</w:t>
      </w:r>
    </w:p>
    <w:p w14:paraId="0000000F" w14:textId="77777777" w:rsidR="001C1369" w:rsidRDefault="001C1369">
      <w:pPr>
        <w:shd w:val="clear" w:color="auto" w:fill="FFFFFF"/>
        <w:spacing w:after="0" w:line="240" w:lineRule="auto"/>
        <w:jc w:val="both"/>
        <w:rPr>
          <w:rFonts w:ascii="Arial" w:eastAsia="Arial" w:hAnsi="Arial" w:cs="Arial"/>
          <w:color w:val="222222"/>
          <w:sz w:val="20"/>
          <w:szCs w:val="20"/>
        </w:rPr>
      </w:pPr>
    </w:p>
    <w:p w14:paraId="00000010" w14:textId="77777777" w:rsidR="001C1369" w:rsidRDefault="00074163">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 xml:space="preserve">6.  Resource Central has notified us that Meadowbrook Heights is still in the running for funding for the planting of native grasses along First Street.  Our estimate was for an overall installed cost of $6,000, with some volunteer commitments to control the cost.  They updated M. Meyer that they had updated their conditions, in that they would not support the use of ROUNDUP for removal of the existing grass/turf.  M. Meyer agreed to that condition, as the alternative methods can be addressed.  Resource Central did request an estimate of what the Meadowbrook HOA could contribute.  We </w:t>
      </w:r>
      <w:proofErr w:type="gramStart"/>
      <w:r>
        <w:rPr>
          <w:rFonts w:ascii="Arial" w:eastAsia="Arial" w:hAnsi="Arial" w:cs="Arial"/>
          <w:color w:val="222222"/>
          <w:sz w:val="20"/>
          <w:szCs w:val="20"/>
        </w:rPr>
        <w:t>committed to</w:t>
      </w:r>
      <w:proofErr w:type="gramEnd"/>
      <w:r>
        <w:rPr>
          <w:rFonts w:ascii="Arial" w:eastAsia="Arial" w:hAnsi="Arial" w:cs="Arial"/>
          <w:color w:val="222222"/>
          <w:sz w:val="20"/>
          <w:szCs w:val="20"/>
        </w:rPr>
        <w:t xml:space="preserve"> $1,000 to 1,500 and volunteer labor for much of the current grass removal.</w:t>
      </w:r>
    </w:p>
    <w:p w14:paraId="00000011" w14:textId="77777777" w:rsidR="001C1369" w:rsidRDefault="001C1369">
      <w:pPr>
        <w:shd w:val="clear" w:color="auto" w:fill="FFFFFF"/>
        <w:spacing w:after="0" w:line="240" w:lineRule="auto"/>
        <w:jc w:val="both"/>
        <w:rPr>
          <w:rFonts w:ascii="Arial" w:eastAsia="Arial" w:hAnsi="Arial" w:cs="Arial"/>
          <w:color w:val="222222"/>
          <w:sz w:val="20"/>
          <w:szCs w:val="20"/>
        </w:rPr>
      </w:pPr>
    </w:p>
    <w:p w14:paraId="00000012" w14:textId="77777777" w:rsidR="001C1369" w:rsidRDefault="00074163">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On June 24</w:t>
      </w:r>
      <w:r>
        <w:rPr>
          <w:rFonts w:ascii="Arial" w:eastAsia="Arial" w:hAnsi="Arial" w:cs="Arial"/>
          <w:color w:val="222222"/>
          <w:sz w:val="20"/>
          <w:szCs w:val="20"/>
          <w:vertAlign w:val="superscript"/>
        </w:rPr>
        <w:t>th</w:t>
      </w:r>
      <w:r>
        <w:rPr>
          <w:rFonts w:ascii="Arial" w:eastAsia="Arial" w:hAnsi="Arial" w:cs="Arial"/>
          <w:color w:val="222222"/>
          <w:sz w:val="20"/>
          <w:szCs w:val="20"/>
        </w:rPr>
        <w:t xml:space="preserve">, we were notified by Resource Central that our project had been approved, and Resource Central would provide $4,500 to support our project. </w:t>
      </w:r>
    </w:p>
    <w:p w14:paraId="00000013" w14:textId="77777777" w:rsidR="001C1369" w:rsidRDefault="001C1369">
      <w:pPr>
        <w:shd w:val="clear" w:color="auto" w:fill="FFFFFF"/>
        <w:spacing w:after="0" w:line="240" w:lineRule="auto"/>
        <w:jc w:val="both"/>
        <w:rPr>
          <w:rFonts w:ascii="Arial" w:eastAsia="Arial" w:hAnsi="Arial" w:cs="Arial"/>
          <w:color w:val="222222"/>
          <w:sz w:val="20"/>
          <w:szCs w:val="20"/>
        </w:rPr>
      </w:pPr>
    </w:p>
    <w:p w14:paraId="00000014" w14:textId="77777777" w:rsidR="001C1369" w:rsidRDefault="00074163">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Next meeting will be held on July 11</w:t>
      </w:r>
      <w:r>
        <w:rPr>
          <w:rFonts w:ascii="Arial" w:eastAsia="Arial" w:hAnsi="Arial" w:cs="Arial"/>
          <w:color w:val="222222"/>
          <w:sz w:val="20"/>
          <w:szCs w:val="20"/>
          <w:vertAlign w:val="superscript"/>
        </w:rPr>
        <w:t>th</w:t>
      </w:r>
      <w:r>
        <w:rPr>
          <w:rFonts w:ascii="Arial" w:eastAsia="Arial" w:hAnsi="Arial" w:cs="Arial"/>
          <w:color w:val="222222"/>
          <w:sz w:val="20"/>
          <w:szCs w:val="20"/>
        </w:rPr>
        <w:t>, 7:00 pm, at John Meyer’s house.</w:t>
      </w:r>
    </w:p>
    <w:p w14:paraId="00000015" w14:textId="77777777" w:rsidR="001C1369" w:rsidRDefault="001C1369">
      <w:pPr>
        <w:shd w:val="clear" w:color="auto" w:fill="FFFFFF"/>
        <w:spacing w:after="0" w:line="240" w:lineRule="auto"/>
        <w:rPr>
          <w:rFonts w:ascii="Arial" w:eastAsia="Arial" w:hAnsi="Arial" w:cs="Arial"/>
          <w:color w:val="222222"/>
          <w:sz w:val="20"/>
          <w:szCs w:val="20"/>
        </w:rPr>
      </w:pPr>
    </w:p>
    <w:p w14:paraId="00000016" w14:textId="77777777" w:rsidR="001C1369" w:rsidRDefault="00074163">
      <w:proofErr w:type="gramStart"/>
      <w:r>
        <w:t>Meeting</w:t>
      </w:r>
      <w:proofErr w:type="gramEnd"/>
      <w:r>
        <w:t xml:space="preserve"> was adjourned at ~ 8:20 pm.</w:t>
      </w:r>
    </w:p>
    <w:sectPr w:rsidR="001C136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369"/>
    <w:rsid w:val="00074163"/>
    <w:rsid w:val="001C1369"/>
    <w:rsid w:val="00687494"/>
    <w:rsid w:val="00997C7E"/>
    <w:rsid w:val="009B789F"/>
    <w:rsid w:val="00F4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CD7A5"/>
  <w15:docId w15:val="{C976E014-D677-422E-B96B-D79438C1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E659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nio5JEvCHVFUjwLkRNHu1hiLNQ==">CgMxLjA4AHIhMWdMWFQ2ZzFmMkQ3QnNMalR3MWtROU5ralkwX3hGT0gy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Meyer</dc:creator>
  <cp:lastModifiedBy>Martin Meyer</cp:lastModifiedBy>
  <cp:revision>2</cp:revision>
  <dcterms:created xsi:type="dcterms:W3CDTF">2024-08-02T03:09:00Z</dcterms:created>
  <dcterms:modified xsi:type="dcterms:W3CDTF">2024-08-02T03:09:00Z</dcterms:modified>
</cp:coreProperties>
</file>